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17" w:rsidRDefault="00B16570">
      <w:pPr>
        <w:jc w:val="center"/>
        <w:rPr>
          <w:u w:val="single"/>
        </w:rPr>
      </w:pPr>
      <w:r>
        <w:rPr>
          <w:noProof/>
          <w:u w:val="single"/>
          <w:lang w:eastAsia="de-DE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-243205</wp:posOffset>
            </wp:positionV>
            <wp:extent cx="6109335" cy="1398905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E17" w:rsidRDefault="006A2E17">
      <w:pPr>
        <w:jc w:val="center"/>
      </w:pPr>
    </w:p>
    <w:p w:rsidR="006A2E17" w:rsidRDefault="00B16570">
      <w:pPr>
        <w:jc w:val="center"/>
      </w:pPr>
      <w:r>
        <w:rPr>
          <w:b/>
          <w:bCs/>
          <w:sz w:val="36"/>
          <w:szCs w:val="36"/>
        </w:rPr>
        <w:t>AEGIS Luxembourg a le plaisir de présenter :</w:t>
      </w:r>
    </w:p>
    <w:p w:rsidR="006A2E17" w:rsidRDefault="006A2E17">
      <w:pPr>
        <w:jc w:val="center"/>
      </w:pPr>
    </w:p>
    <w:p w:rsidR="006A2E17" w:rsidRDefault="00B16570">
      <w:pPr>
        <w:jc w:val="center"/>
      </w:pPr>
      <w:r>
        <w:rPr>
          <w:b/>
          <w:bCs/>
          <w:sz w:val="32"/>
          <w:szCs w:val="32"/>
        </w:rPr>
        <w:t xml:space="preserve">Me Philippe </w:t>
      </w:r>
      <w:proofErr w:type="spellStart"/>
      <w:r>
        <w:rPr>
          <w:b/>
          <w:bCs/>
          <w:sz w:val="32"/>
          <w:szCs w:val="32"/>
        </w:rPr>
        <w:t>VanLangendonck</w:t>
      </w:r>
      <w:proofErr w:type="spellEnd"/>
      <w:r>
        <w:rPr>
          <w:b/>
          <w:bCs/>
          <w:sz w:val="32"/>
          <w:szCs w:val="32"/>
        </w:rPr>
        <w:t>, avocat à Bruxelles</w:t>
      </w:r>
    </w:p>
    <w:p w:rsidR="006A2E17" w:rsidRDefault="00B16570">
      <w:pPr>
        <w:jc w:val="center"/>
      </w:pPr>
      <w:proofErr w:type="gramStart"/>
      <w:r>
        <w:rPr>
          <w:b/>
          <w:bCs/>
          <w:sz w:val="28"/>
          <w:szCs w:val="28"/>
        </w:rPr>
        <w:t>avec</w:t>
      </w:r>
      <w:proofErr w:type="gramEnd"/>
      <w:r>
        <w:rPr>
          <w:b/>
          <w:bCs/>
          <w:sz w:val="28"/>
          <w:szCs w:val="28"/>
        </w:rPr>
        <w:t xml:space="preserve"> sa conférence :</w:t>
      </w:r>
    </w:p>
    <w:p w:rsidR="006A2E17" w:rsidRDefault="006A2E17">
      <w:pPr>
        <w:jc w:val="center"/>
        <w:rPr>
          <w:b/>
          <w:bCs/>
          <w:sz w:val="28"/>
          <w:szCs w:val="28"/>
        </w:rPr>
      </w:pPr>
    </w:p>
    <w:p w:rsidR="006A2E17" w:rsidRDefault="00B16570">
      <w:pPr>
        <w:pStyle w:val="Textkrper"/>
        <w:jc w:val="center"/>
      </w:pPr>
      <w:r>
        <w:rPr>
          <w:rFonts w:ascii="Calibri;sans-serif" w:hAnsi="Calibri;sans-serif"/>
          <w:b/>
          <w:bCs/>
          <w:color w:val="000000"/>
          <w:sz w:val="44"/>
          <w:szCs w:val="44"/>
          <w:u w:val="single"/>
        </w:rPr>
        <w:t>Obligation vaccinale discriminatoire pour les citoyens de l’UE ?</w:t>
      </w:r>
    </w:p>
    <w:p w:rsidR="006A2E17" w:rsidRDefault="00B16570">
      <w:pPr>
        <w:pStyle w:val="Textkrper"/>
        <w:jc w:val="center"/>
      </w:pPr>
      <w:r>
        <w:rPr>
          <w:rFonts w:ascii="Calibri;sans-serif" w:hAnsi="Calibri;sans-serif"/>
          <w:b/>
          <w:bCs/>
          <w:color w:val="000000"/>
          <w:sz w:val="30"/>
          <w:szCs w:val="30"/>
          <w:u w:val="single"/>
        </w:rPr>
        <w:t>La liberté des vaccinations au Luxembourg</w:t>
      </w:r>
      <w:bookmarkStart w:id="0" w:name="_GoBack"/>
      <w:bookmarkEnd w:id="0"/>
    </w:p>
    <w:p w:rsidR="006A2E17" w:rsidRDefault="00B16570">
      <w:pPr>
        <w:pStyle w:val="Textkrper"/>
        <w:jc w:val="center"/>
      </w:pPr>
      <w:r>
        <w:rPr>
          <w:rFonts w:ascii="Calibri;sans-serif" w:hAnsi="Calibri;sans-serif"/>
          <w:b/>
          <w:bCs/>
          <w:color w:val="000000"/>
          <w:sz w:val="30"/>
          <w:szCs w:val="30"/>
          <w:u w:val="single"/>
        </w:rPr>
        <w:t xml:space="preserve">Que faire devant un effet </w:t>
      </w:r>
      <w:r>
        <w:rPr>
          <w:rFonts w:ascii="Calibri;sans-serif" w:hAnsi="Calibri;sans-serif"/>
          <w:b/>
          <w:bCs/>
          <w:color w:val="000000"/>
          <w:sz w:val="30"/>
          <w:szCs w:val="30"/>
          <w:u w:val="single"/>
        </w:rPr>
        <w:t>secondaire grave ?</w:t>
      </w:r>
    </w:p>
    <w:p w:rsidR="006A2E17" w:rsidRDefault="006A2E17">
      <w:pPr>
        <w:pStyle w:val="Textkrper"/>
        <w:jc w:val="center"/>
      </w:pPr>
    </w:p>
    <w:p w:rsidR="006A2E17" w:rsidRDefault="00B16570">
      <w:pPr>
        <w:jc w:val="center"/>
      </w:pPr>
      <w:r>
        <w:rPr>
          <w:b/>
          <w:bCs/>
          <w:sz w:val="32"/>
          <w:szCs w:val="32"/>
          <w:u w:val="single"/>
        </w:rPr>
        <w:t>Mercredi 25 mai à 19 heures</w:t>
      </w:r>
    </w:p>
    <w:p w:rsidR="006A2E17" w:rsidRDefault="00B16570">
      <w:pPr>
        <w:jc w:val="center"/>
      </w:pPr>
      <w:r>
        <w:rPr>
          <w:b/>
          <w:bCs/>
          <w:sz w:val="32"/>
          <w:szCs w:val="32"/>
          <w:u w:val="single"/>
        </w:rPr>
        <w:t>Salle des Fêtes du Château de Mamer</w:t>
      </w:r>
    </w:p>
    <w:p w:rsidR="006A2E17" w:rsidRDefault="00B16570">
      <w:pPr>
        <w:jc w:val="center"/>
      </w:pPr>
      <w:r>
        <w:rPr>
          <w:b/>
          <w:bCs/>
          <w:sz w:val="32"/>
          <w:szCs w:val="32"/>
        </w:rPr>
        <w:t>Entrée : 10.-</w:t>
      </w:r>
    </w:p>
    <w:p w:rsidR="006A2E17" w:rsidRDefault="006A2E17">
      <w:pPr>
        <w:jc w:val="center"/>
        <w:rPr>
          <w:b/>
          <w:bCs/>
          <w:sz w:val="32"/>
          <w:szCs w:val="32"/>
        </w:rPr>
      </w:pPr>
    </w:p>
    <w:p w:rsidR="006A2E17" w:rsidRDefault="00B16570">
      <w:pPr>
        <w:jc w:val="both"/>
      </w:pPr>
      <w:r>
        <w:rPr>
          <w:rFonts w:ascii="Calibri" w:hAnsi="Calibri"/>
          <w:b/>
          <w:bCs/>
          <w:sz w:val="26"/>
          <w:szCs w:val="26"/>
        </w:rPr>
        <w:t xml:space="preserve">Me Philippe </w:t>
      </w:r>
      <w:proofErr w:type="spellStart"/>
      <w:r>
        <w:rPr>
          <w:rFonts w:ascii="Calibri" w:hAnsi="Calibri"/>
          <w:b/>
          <w:bCs/>
          <w:sz w:val="26"/>
          <w:szCs w:val="26"/>
        </w:rPr>
        <w:t>VanLangendonck</w:t>
      </w:r>
      <w:proofErr w:type="spellEnd"/>
      <w:r>
        <w:rPr>
          <w:rFonts w:ascii="Calibri" w:hAnsi="Calibri"/>
          <w:b/>
          <w:bCs/>
          <w:sz w:val="26"/>
          <w:szCs w:val="26"/>
        </w:rPr>
        <w:t xml:space="preserve"> (*1966), licencié en Droit de l'Université Catholique de Louvain-la-Neuve depuis 1991. Il s'est spécialisé autant en droit fiscal </w:t>
      </w:r>
      <w:r>
        <w:rPr>
          <w:rFonts w:ascii="Calibri" w:hAnsi="Calibri"/>
          <w:b/>
          <w:bCs/>
          <w:sz w:val="26"/>
          <w:szCs w:val="26"/>
        </w:rPr>
        <w:t>(Bruxelles) qu'en droit de la Communauté Européenne (Maastricht), puis surtout en droit médical. Il a présenté, lors de congrès internationaux (Quito, Porto, Toulouse, Berne, Maastricht, Helsinki) un nombre impressionnant de travaux scientifiques. Après le</w:t>
      </w:r>
      <w:r>
        <w:rPr>
          <w:rFonts w:ascii="Calibri" w:hAnsi="Calibri"/>
          <w:b/>
          <w:bCs/>
          <w:sz w:val="26"/>
          <w:szCs w:val="26"/>
        </w:rPr>
        <w:t xml:space="preserve"> décès de la petite Stacy, suite à plusieurs vaccinations, il a représenté les intérêts de la famille de la victime.</w:t>
      </w:r>
    </w:p>
    <w:p w:rsidR="006A2E17" w:rsidRDefault="006A2E17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6A2E17" w:rsidRDefault="00B16570">
      <w:pPr>
        <w:jc w:val="center"/>
      </w:pPr>
      <w:r>
        <w:rPr>
          <w:b/>
          <w:bCs/>
          <w:sz w:val="30"/>
          <w:szCs w:val="30"/>
        </w:rPr>
        <w:t>Au Luxembourg aucune vaccination n'est obligatoire. Pour l'admission dans une crèche, une école, un institut, certaines directions exigent</w:t>
      </w:r>
      <w:r>
        <w:rPr>
          <w:b/>
          <w:bCs/>
          <w:sz w:val="30"/>
          <w:szCs w:val="30"/>
        </w:rPr>
        <w:t xml:space="preserve"> des carnets de vaccinations dûment remplis, certains médecins incitent les parents à accepter des vaccinations pour leur enfant : </w:t>
      </w:r>
    </w:p>
    <w:p w:rsidR="006A2E17" w:rsidRDefault="00B16570">
      <w:pPr>
        <w:jc w:val="center"/>
      </w:pPr>
      <w:proofErr w:type="gramStart"/>
      <w:r>
        <w:rPr>
          <w:b/>
          <w:bCs/>
          <w:sz w:val="30"/>
          <w:szCs w:val="30"/>
          <w:u w:val="single"/>
        </w:rPr>
        <w:t>tout</w:t>
      </w:r>
      <w:proofErr w:type="gramEnd"/>
      <w:r>
        <w:rPr>
          <w:b/>
          <w:bCs/>
          <w:sz w:val="30"/>
          <w:szCs w:val="30"/>
          <w:u w:val="single"/>
        </w:rPr>
        <w:t xml:space="preserve"> cela est en conflit avec le principe du consentement libre et éclairé</w:t>
      </w:r>
      <w:r>
        <w:rPr>
          <w:b/>
          <w:bCs/>
          <w:sz w:val="30"/>
          <w:szCs w:val="30"/>
        </w:rPr>
        <w:t xml:space="preserve">. </w:t>
      </w:r>
    </w:p>
    <w:p w:rsidR="006A2E17" w:rsidRDefault="006A2E17">
      <w:pPr>
        <w:jc w:val="center"/>
        <w:rPr>
          <w:b/>
          <w:bCs/>
          <w:sz w:val="30"/>
          <w:szCs w:val="30"/>
        </w:rPr>
      </w:pPr>
    </w:p>
    <w:p w:rsidR="006A2E17" w:rsidRDefault="00B16570">
      <w:pPr>
        <w:jc w:val="center"/>
      </w:pPr>
      <w:r>
        <w:rPr>
          <w:b/>
          <w:bCs/>
          <w:sz w:val="30"/>
          <w:szCs w:val="30"/>
        </w:rPr>
        <w:t>En cas d'effet secondaire grave après vaccinat</w:t>
      </w:r>
      <w:r>
        <w:rPr>
          <w:b/>
          <w:bCs/>
          <w:sz w:val="30"/>
          <w:szCs w:val="30"/>
        </w:rPr>
        <w:t xml:space="preserve">ion la plupart des parents sont laissés pour compte. Me </w:t>
      </w:r>
      <w:proofErr w:type="spellStart"/>
      <w:r>
        <w:rPr>
          <w:b/>
          <w:bCs/>
          <w:sz w:val="30"/>
          <w:szCs w:val="30"/>
        </w:rPr>
        <w:t>VanLangendonck</w:t>
      </w:r>
      <w:proofErr w:type="spellEnd"/>
      <w:r>
        <w:rPr>
          <w:b/>
          <w:bCs/>
          <w:sz w:val="30"/>
          <w:szCs w:val="30"/>
        </w:rPr>
        <w:t xml:space="preserve"> vient nous expliquer ce qu'on peut faire sur le plan légal.</w:t>
      </w:r>
    </w:p>
    <w:p w:rsidR="006A2E17" w:rsidRDefault="006A2E17">
      <w:pPr>
        <w:jc w:val="center"/>
        <w:rPr>
          <w:b/>
          <w:bCs/>
          <w:sz w:val="30"/>
          <w:szCs w:val="30"/>
        </w:rPr>
      </w:pPr>
    </w:p>
    <w:p w:rsidR="006A2E17" w:rsidRDefault="00B16570">
      <w:pPr>
        <w:jc w:val="center"/>
        <w:rPr>
          <w:b/>
          <w:bCs/>
          <w:sz w:val="30"/>
          <w:szCs w:val="30"/>
        </w:rPr>
      </w:pPr>
      <w:hyperlink r:id="rId6">
        <w:r>
          <w:rPr>
            <w:rStyle w:val="Internetlink"/>
            <w:b/>
            <w:bCs/>
            <w:sz w:val="30"/>
            <w:szCs w:val="30"/>
          </w:rPr>
          <w:t>www.aegis.lu</w:t>
        </w:r>
      </w:hyperlink>
      <w:r>
        <w:rPr>
          <w:b/>
          <w:bCs/>
          <w:sz w:val="30"/>
          <w:szCs w:val="30"/>
        </w:rPr>
        <w:t xml:space="preserve"> – </w:t>
      </w:r>
      <w:hyperlink r:id="rId7">
        <w:r>
          <w:rPr>
            <w:rStyle w:val="Internetlink"/>
            <w:b/>
            <w:bCs/>
            <w:sz w:val="30"/>
            <w:szCs w:val="30"/>
          </w:rPr>
          <w:t>www.facebook.com/AegisLuxemburg</w:t>
        </w:r>
      </w:hyperlink>
      <w:r>
        <w:rPr>
          <w:b/>
          <w:bCs/>
          <w:sz w:val="30"/>
          <w:szCs w:val="30"/>
        </w:rPr>
        <w:t xml:space="preserve"> </w:t>
      </w:r>
    </w:p>
    <w:sectPr w:rsidR="006A2E17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?l?r ??fc"/>
    <w:charset w:val="80"/>
    <w:family w:val="modern"/>
    <w:pitch w:val="fixed"/>
    <w:sig w:usb0="E00002FF" w:usb1="6AC7FDFB" w:usb2="00000012" w:usb3="00000000" w:csb0="0002009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17"/>
    <w:rsid w:val="006A2E17"/>
    <w:rsid w:val="00B1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Times New Roman" w:eastAsia="Arial Unicode MS" w:hAnsi="Times New Roman" w:cs="Tahoma"/>
      <w:color w:val="00000A"/>
      <w:sz w:val="24"/>
      <w:lang w:val="fr-FR" w:eastAsia="uz-Cyrl-UZ" w:bidi="uz-Cyrl-UZ"/>
    </w:rPr>
  </w:style>
  <w:style w:type="paragraph" w:styleId="berschrift1">
    <w:name w:val="heading 1"/>
    <w:basedOn w:val="berschrift"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pPr>
      <w:spacing w:before="140"/>
      <w:outlineLvl w:val="2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Internetlink">
    <w:name w:val="Internetlink"/>
    <w:rPr>
      <w:color w:val="000080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Times New Roman" w:eastAsia="Arial Unicode MS" w:hAnsi="Times New Roman" w:cs="Tahoma"/>
      <w:color w:val="00000A"/>
      <w:sz w:val="24"/>
      <w:lang w:val="fr-FR" w:eastAsia="uz-Cyrl-UZ" w:bidi="uz-Cyrl-UZ"/>
    </w:rPr>
  </w:style>
  <w:style w:type="paragraph" w:styleId="berschrift1">
    <w:name w:val="heading 1"/>
    <w:basedOn w:val="berschrift"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pPr>
      <w:spacing w:before="140"/>
      <w:outlineLvl w:val="2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Internetlink">
    <w:name w:val="Internetlink"/>
    <w:rPr>
      <w:color w:val="000080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hyperlink" Target="http://www.aegis.lu/" TargetMode="External"/><Relationship Id="rId7" Type="http://schemas.openxmlformats.org/officeDocument/2006/relationships/hyperlink" Target="http://www.facebook.com/AegisLuxembu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Macintosh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Welter</dc:creator>
  <cp:lastModifiedBy>Andreas Muller</cp:lastModifiedBy>
  <cp:revision>2</cp:revision>
  <cp:lastPrinted>2016-03-31T14:08:00Z</cp:lastPrinted>
  <dcterms:created xsi:type="dcterms:W3CDTF">2016-03-31T14:10:00Z</dcterms:created>
  <dcterms:modified xsi:type="dcterms:W3CDTF">2016-03-31T14:10:00Z</dcterms:modified>
  <dc:language>de-DE</dc:language>
</cp:coreProperties>
</file>