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5C" w:rsidRDefault="0028565C">
      <w:pPr>
        <w:rPr>
          <w:b/>
          <w:i/>
        </w:rPr>
      </w:pPr>
      <w:bookmarkStart w:id="0" w:name="_GoBack"/>
      <w:bookmarkEnd w:id="0"/>
    </w:p>
    <w:p w:rsidR="0028565C" w:rsidRDefault="00C87F76">
      <w:pPr>
        <w:rPr>
          <w:b/>
          <w:i/>
        </w:rPr>
      </w:pPr>
      <w:r>
        <w:rPr>
          <w:b/>
          <w:i/>
          <w:noProof/>
        </w:rPr>
        <w:drawing>
          <wp:anchor distT="0" distB="0" distL="0" distR="0" simplePos="0" relativeHeight="2" behindDoc="0" locked="0" layoutInCell="1" allowOverlap="1">
            <wp:simplePos x="0" y="0"/>
            <wp:positionH relativeFrom="column">
              <wp:posOffset>-92710</wp:posOffset>
            </wp:positionH>
            <wp:positionV relativeFrom="paragraph">
              <wp:posOffset>-144780</wp:posOffset>
            </wp:positionV>
            <wp:extent cx="6106160" cy="139573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tretch>
                      <a:fillRect/>
                    </a:stretch>
                  </pic:blipFill>
                  <pic:spPr bwMode="auto">
                    <a:xfrm>
                      <a:off x="0" y="0"/>
                      <a:ext cx="6106160" cy="1395730"/>
                    </a:xfrm>
                    <a:prstGeom prst="rect">
                      <a:avLst/>
                    </a:prstGeom>
                    <a:noFill/>
                    <a:ln w="9525">
                      <a:noFill/>
                      <a:miter lim="800000"/>
                      <a:headEnd/>
                      <a:tailEnd/>
                    </a:ln>
                  </pic:spPr>
                </pic:pic>
              </a:graphicData>
            </a:graphic>
          </wp:anchor>
        </w:drawing>
      </w:r>
    </w:p>
    <w:p w:rsidR="0028565C" w:rsidRDefault="0028565C">
      <w:pPr>
        <w:rPr>
          <w:u w:val="single"/>
        </w:rPr>
      </w:pPr>
    </w:p>
    <w:p w:rsidR="0028565C" w:rsidRDefault="0028565C">
      <w:pPr>
        <w:rPr>
          <w:u w:val="single"/>
        </w:rPr>
      </w:pPr>
    </w:p>
    <w:p w:rsidR="0028565C" w:rsidRDefault="00C87F76">
      <w:pPr>
        <w:rPr>
          <w:u w:val="single"/>
        </w:rPr>
      </w:pPr>
      <w:r>
        <w:rPr>
          <w:u w:val="single"/>
        </w:rPr>
        <w:t>LETTRE RECOMMANDEE</w:t>
      </w:r>
    </w:p>
    <w:p w:rsidR="0028565C" w:rsidRDefault="0028565C">
      <w:pPr>
        <w:rPr>
          <w:i/>
        </w:rPr>
      </w:pPr>
    </w:p>
    <w:p w:rsidR="0028565C" w:rsidRDefault="00C87F76">
      <w:pPr>
        <w:rPr>
          <w:color w:val="000000"/>
        </w:rPr>
      </w:pPr>
      <w:r>
        <w:rPr>
          <w:i/>
          <w:color w:val="000000"/>
          <w:sz w:val="22"/>
          <w:szCs w:val="22"/>
        </w:rPr>
        <w:t xml:space="preserve">Antwortschreiben auf den Artikel vom 19. Oktober 2016 im </w:t>
      </w:r>
      <w:r>
        <w:rPr>
          <w:color w:val="000000"/>
          <w:sz w:val="22"/>
          <w:szCs w:val="22"/>
        </w:rPr>
        <w:t>Luxemburger Wort</w:t>
      </w:r>
    </w:p>
    <w:p w:rsidR="0028565C" w:rsidRDefault="00C87F76">
      <w:pPr>
        <w:rPr>
          <w:color w:val="000000"/>
        </w:rPr>
      </w:pPr>
      <w:r>
        <w:rPr>
          <w:i/>
          <w:color w:val="000000"/>
          <w:sz w:val="22"/>
          <w:szCs w:val="22"/>
        </w:rPr>
        <w:t xml:space="preserve">mit dem Titel </w:t>
      </w:r>
      <w:r>
        <w:rPr>
          <w:color w:val="000000"/>
          <w:sz w:val="22"/>
          <w:szCs w:val="22"/>
        </w:rPr>
        <w:t>„Spam“ von den Impfkritikern.</w:t>
      </w:r>
    </w:p>
    <w:p w:rsidR="0028565C" w:rsidRDefault="0028565C">
      <w:pPr>
        <w:rPr>
          <w:b/>
          <w:i/>
          <w:sz w:val="22"/>
          <w:szCs w:val="22"/>
        </w:rPr>
      </w:pPr>
    </w:p>
    <w:p w:rsidR="0028565C" w:rsidRDefault="00C87F76">
      <w:pPr>
        <w:rPr>
          <w:color w:val="000000"/>
        </w:rPr>
      </w:pPr>
      <w:r>
        <w:rPr>
          <w:b/>
          <w:i/>
          <w:color w:val="000000"/>
          <w:sz w:val="22"/>
          <w:szCs w:val="22"/>
        </w:rPr>
        <w:t xml:space="preserve">Informationen </w:t>
      </w:r>
      <w:r>
        <w:rPr>
          <w:b/>
          <w:color w:val="000000"/>
          <w:sz w:val="22"/>
          <w:szCs w:val="22"/>
        </w:rPr>
        <w:t xml:space="preserve">nach dem heutigen Stand der Wissenschaft </w:t>
      </w:r>
      <w:r>
        <w:rPr>
          <w:b/>
          <w:i/>
          <w:color w:val="000000"/>
          <w:sz w:val="22"/>
          <w:szCs w:val="22"/>
        </w:rPr>
        <w:t>unerwünscht?</w:t>
      </w:r>
    </w:p>
    <w:p w:rsidR="0028565C" w:rsidRDefault="0028565C">
      <w:pPr>
        <w:rPr>
          <w:color w:val="000000"/>
          <w:sz w:val="22"/>
          <w:szCs w:val="22"/>
        </w:rPr>
      </w:pPr>
    </w:p>
    <w:p w:rsidR="0028565C" w:rsidRDefault="00C87F76">
      <w:pPr>
        <w:rPr>
          <w:color w:val="000000"/>
        </w:rPr>
      </w:pPr>
      <w:r>
        <w:rPr>
          <w:color w:val="000000"/>
          <w:sz w:val="22"/>
          <w:szCs w:val="22"/>
        </w:rPr>
        <w:t>„</w:t>
      </w:r>
      <w:r>
        <w:rPr>
          <w:color w:val="000000"/>
          <w:sz w:val="22"/>
          <w:szCs w:val="22"/>
        </w:rPr>
        <w:t xml:space="preserve">AEGIS Luxembourg </w:t>
      </w:r>
      <w:proofErr w:type="spellStart"/>
      <w:r>
        <w:rPr>
          <w:color w:val="000000"/>
          <w:sz w:val="22"/>
          <w:szCs w:val="22"/>
        </w:rPr>
        <w:t>asbl</w:t>
      </w:r>
      <w:proofErr w:type="spellEnd"/>
      <w:r>
        <w:rPr>
          <w:color w:val="000000"/>
          <w:sz w:val="22"/>
          <w:szCs w:val="22"/>
        </w:rPr>
        <w:t xml:space="preserve">“ ist die einzige Vereinigung in Luxemburg, die  sich kritisch mit Impfungen auseinandersetzt. Da eine ausgewogene Aufklärung über das Impfen not tut, versuchen wir, mit begrenzten Mitteln, ein kleines Gegengewicht zu setzen. </w:t>
      </w:r>
    </w:p>
    <w:p w:rsidR="0028565C" w:rsidRDefault="0028565C">
      <w:pPr>
        <w:rPr>
          <w:color w:val="000000"/>
          <w:sz w:val="22"/>
          <w:szCs w:val="22"/>
        </w:rPr>
      </w:pPr>
    </w:p>
    <w:p w:rsidR="0028565C" w:rsidRDefault="00C87F76">
      <w:pPr>
        <w:rPr>
          <w:color w:val="000000"/>
        </w:rPr>
      </w:pPr>
      <w:r>
        <w:rPr>
          <w:color w:val="000000"/>
          <w:sz w:val="22"/>
          <w:szCs w:val="22"/>
        </w:rPr>
        <w:t>Im gena</w:t>
      </w:r>
      <w:r>
        <w:rPr>
          <w:color w:val="000000"/>
          <w:sz w:val="22"/>
          <w:szCs w:val="22"/>
        </w:rPr>
        <w:t xml:space="preserve">nnten Artikel wird an zwei Stellen darauf verwiesen, dass Aussagen von AEGIS, </w:t>
      </w:r>
      <w:r>
        <w:rPr>
          <w:i/>
          <w:color w:val="000000"/>
          <w:sz w:val="22"/>
          <w:szCs w:val="22"/>
        </w:rPr>
        <w:t xml:space="preserve">nach dem heutigen Stand der Wissenschaft, haltlos </w:t>
      </w:r>
      <w:r>
        <w:rPr>
          <w:color w:val="000000"/>
          <w:sz w:val="22"/>
          <w:szCs w:val="22"/>
        </w:rPr>
        <w:t xml:space="preserve">oder </w:t>
      </w:r>
      <w:r>
        <w:rPr>
          <w:i/>
          <w:color w:val="000000"/>
          <w:sz w:val="22"/>
          <w:szCs w:val="22"/>
        </w:rPr>
        <w:t>von offizieller Seite nicht wissenschaftlich belegt seien</w:t>
      </w:r>
      <w:r>
        <w:rPr>
          <w:color w:val="000000"/>
          <w:sz w:val="22"/>
          <w:szCs w:val="22"/>
        </w:rPr>
        <w:t xml:space="preserve">. Diese Behauptungen verlangen nach einer Klarstellung. </w:t>
      </w:r>
    </w:p>
    <w:p w:rsidR="0028565C" w:rsidRDefault="0028565C">
      <w:pPr>
        <w:rPr>
          <w:sz w:val="22"/>
          <w:szCs w:val="22"/>
        </w:rPr>
      </w:pPr>
    </w:p>
    <w:p w:rsidR="0028565C" w:rsidRDefault="00C87F76">
      <w:pPr>
        <w:rPr>
          <w:i/>
          <w:iCs/>
          <w:color w:val="000000"/>
        </w:rPr>
      </w:pPr>
      <w:r>
        <w:rPr>
          <w:i/>
          <w:iCs/>
          <w:color w:val="000000"/>
          <w:sz w:val="22"/>
          <w:szCs w:val="22"/>
        </w:rPr>
        <w:t>Warum ei</w:t>
      </w:r>
      <w:r>
        <w:rPr>
          <w:i/>
          <w:iCs/>
          <w:color w:val="000000"/>
          <w:sz w:val="22"/>
          <w:szCs w:val="22"/>
        </w:rPr>
        <w:t>gentlich gibt es AEGIS Luxemburg?</w:t>
      </w:r>
    </w:p>
    <w:p w:rsidR="0028565C" w:rsidRDefault="0028565C">
      <w:pPr>
        <w:rPr>
          <w:color w:val="000000"/>
          <w:sz w:val="22"/>
          <w:szCs w:val="22"/>
        </w:rPr>
      </w:pPr>
    </w:p>
    <w:p w:rsidR="0028565C" w:rsidRDefault="00C87F76">
      <w:pPr>
        <w:rPr>
          <w:color w:val="000000"/>
        </w:rPr>
      </w:pPr>
      <w:r>
        <w:rPr>
          <w:color w:val="000000"/>
          <w:sz w:val="22"/>
          <w:szCs w:val="22"/>
        </w:rPr>
        <w:t>Der Verein AEGIS ist aus dem tiefen Bedürfnis heraus, die Zahl der Impfschäden weniger werden zu lassen, entstanden. Gründungsmitglieder im Jahr 1997 waren größtenteils Eltern von impfgeschädigten Kindern – oder Eltern vo</w:t>
      </w:r>
      <w:r>
        <w:rPr>
          <w:color w:val="000000"/>
          <w:sz w:val="22"/>
          <w:szCs w:val="22"/>
        </w:rPr>
        <w:t xml:space="preserve">n </w:t>
      </w:r>
      <w:proofErr w:type="spellStart"/>
      <w:r>
        <w:rPr>
          <w:color w:val="000000"/>
          <w:sz w:val="22"/>
          <w:szCs w:val="22"/>
        </w:rPr>
        <w:t>ungeimpften</w:t>
      </w:r>
      <w:proofErr w:type="spellEnd"/>
      <w:r>
        <w:rPr>
          <w:color w:val="000000"/>
          <w:sz w:val="22"/>
          <w:szCs w:val="22"/>
        </w:rPr>
        <w:t xml:space="preserve"> Kindern, die das unschätzbare Glück hatten, rechtzeitig erfahren zu haben und zu verstehen, was es mit Impfungen auf sich hat und die ihre Erfahrungen mit </w:t>
      </w:r>
      <w:proofErr w:type="spellStart"/>
      <w:r>
        <w:rPr>
          <w:color w:val="000000"/>
          <w:sz w:val="22"/>
          <w:szCs w:val="22"/>
        </w:rPr>
        <w:t>ungeimpften</w:t>
      </w:r>
      <w:proofErr w:type="spellEnd"/>
      <w:r>
        <w:rPr>
          <w:color w:val="000000"/>
          <w:sz w:val="22"/>
          <w:szCs w:val="22"/>
        </w:rPr>
        <w:t xml:space="preserve"> Kindern weitergeben wollten. Die Daten zu Impfschäden in Luxemburg sind man</w:t>
      </w:r>
      <w:r>
        <w:rPr>
          <w:color w:val="000000"/>
          <w:sz w:val="22"/>
          <w:szCs w:val="22"/>
        </w:rPr>
        <w:t>gelhaft und eine „</w:t>
      </w:r>
      <w:proofErr w:type="spellStart"/>
      <w:r>
        <w:rPr>
          <w:color w:val="000000"/>
          <w:sz w:val="22"/>
          <w:szCs w:val="22"/>
        </w:rPr>
        <w:t>Vaccinovigilance</w:t>
      </w:r>
      <w:proofErr w:type="spellEnd"/>
      <w:r>
        <w:rPr>
          <w:color w:val="000000"/>
          <w:sz w:val="22"/>
          <w:szCs w:val="22"/>
        </w:rPr>
        <w:t>“, die diesen Namen verdient, scheint es für unser Land nicht zu geben. Aufgrund dieser Situation bedarf es einer umfassenden Information, bei Ärzten sowohl als auch bei betroffenen Personen.</w:t>
      </w:r>
    </w:p>
    <w:p w:rsidR="0028565C" w:rsidRDefault="0028565C">
      <w:pPr>
        <w:rPr>
          <w:color w:val="000000"/>
          <w:sz w:val="22"/>
          <w:szCs w:val="22"/>
        </w:rPr>
      </w:pPr>
    </w:p>
    <w:p w:rsidR="0028565C" w:rsidRDefault="00C87F76">
      <w:pPr>
        <w:rPr>
          <w:i/>
          <w:iCs/>
          <w:color w:val="000000"/>
        </w:rPr>
      </w:pPr>
      <w:r>
        <w:rPr>
          <w:i/>
          <w:iCs/>
          <w:color w:val="000000"/>
          <w:sz w:val="22"/>
          <w:szCs w:val="22"/>
        </w:rPr>
        <w:t>Die wissenschaftliche Basis d</w:t>
      </w:r>
      <w:r>
        <w:rPr>
          <w:i/>
          <w:iCs/>
          <w:color w:val="000000"/>
          <w:sz w:val="22"/>
          <w:szCs w:val="22"/>
        </w:rPr>
        <w:t>er Impfpraxis steht auf wackeligen Füßen!</w:t>
      </w:r>
    </w:p>
    <w:p w:rsidR="0028565C" w:rsidRDefault="0028565C">
      <w:pPr>
        <w:rPr>
          <w:b/>
          <w:color w:val="000000"/>
          <w:sz w:val="22"/>
          <w:szCs w:val="22"/>
        </w:rPr>
      </w:pPr>
    </w:p>
    <w:p w:rsidR="0028565C" w:rsidRDefault="00C87F76">
      <w:pPr>
        <w:rPr>
          <w:color w:val="000000"/>
        </w:rPr>
      </w:pPr>
      <w:r>
        <w:rPr>
          <w:color w:val="000000"/>
          <w:sz w:val="22"/>
          <w:szCs w:val="22"/>
        </w:rPr>
        <w:t xml:space="preserve">AEGIS Luxemburg ist stets bemüht, Informationen anzubieten, die sich an den Kriterien guter wissenschaftlicher Praxis orientieren, wie in einem </w:t>
      </w:r>
      <w:r>
        <w:rPr>
          <w:i/>
          <w:iCs/>
          <w:color w:val="000000"/>
          <w:sz w:val="22"/>
          <w:szCs w:val="22"/>
        </w:rPr>
        <w:t>Memorandum der Deutschen Forschungsgemeinschaft</w:t>
      </w:r>
      <w:r>
        <w:rPr>
          <w:color w:val="000000"/>
          <w:sz w:val="22"/>
          <w:szCs w:val="22"/>
        </w:rPr>
        <w:t xml:space="preserve"> beschrieben, nämlich wie Wissenschaft nach den Regeln der Kunst und der Redlichkeit zu handhaben ist.</w:t>
      </w:r>
    </w:p>
    <w:p w:rsidR="0028565C" w:rsidRDefault="0028565C">
      <w:pPr>
        <w:rPr>
          <w:sz w:val="22"/>
          <w:szCs w:val="22"/>
        </w:rPr>
      </w:pPr>
    </w:p>
    <w:p w:rsidR="0028565C" w:rsidRDefault="00C87F76">
      <w:pPr>
        <w:rPr>
          <w:color w:val="000000"/>
        </w:rPr>
      </w:pPr>
      <w:r>
        <w:rPr>
          <w:color w:val="000000"/>
          <w:sz w:val="22"/>
          <w:szCs w:val="22"/>
        </w:rPr>
        <w:t xml:space="preserve">Die Aussagen zu Impfungen, die AEGIS vermittelt, sind demnach sehr wohl stets wissenschaftlich belegt, entsprechen aber nicht unbedingt der Darstellung </w:t>
      </w:r>
      <w:r>
        <w:rPr>
          <w:color w:val="000000"/>
          <w:sz w:val="22"/>
          <w:szCs w:val="22"/>
        </w:rPr>
        <w:t>der offiziellen Seite, die aber die Deutungshoheit beanspruchen möchte. Bei der WHO und den ihr unterstehenden Instanzen wird sich diesbezüglich gerne auf einen Konsens unter den Wissenschaftlern berufen. Aber ein Konsens, also die Übereinkunft der Meinung</w:t>
      </w:r>
      <w:r>
        <w:rPr>
          <w:color w:val="000000"/>
          <w:sz w:val="22"/>
          <w:szCs w:val="22"/>
        </w:rPr>
        <w:t>en, ist keineswegs ein Beweis. Der Beweis, dass Impfungen den ihnen nachgesagten Schutz bieten, bleibt bis heute, nach den oben genannten Kriterien, aus.</w:t>
      </w:r>
    </w:p>
    <w:p w:rsidR="0028565C" w:rsidRDefault="0028565C">
      <w:pPr>
        <w:rPr>
          <w:color w:val="000000"/>
          <w:sz w:val="22"/>
          <w:szCs w:val="22"/>
        </w:rPr>
      </w:pPr>
    </w:p>
    <w:p w:rsidR="0028565C" w:rsidRDefault="00C87F76">
      <w:pPr>
        <w:rPr>
          <w:color w:val="000000"/>
        </w:rPr>
      </w:pPr>
      <w:r>
        <w:rPr>
          <w:color w:val="000000"/>
          <w:sz w:val="22"/>
          <w:szCs w:val="22"/>
        </w:rPr>
        <w:t>Vor diesem Hintergrund lässt ein kritischer Blick in die Geschichte der Medizin einige Fehlentwicklun</w:t>
      </w:r>
      <w:r>
        <w:rPr>
          <w:color w:val="000000"/>
          <w:sz w:val="22"/>
          <w:szCs w:val="22"/>
        </w:rPr>
        <w:t>gen erkennen, deren Ausläufer die heutige Impfpraxis beeinflussen. Aber die Forschung bleibt nicht stehen und alle Themen sollten sachlich und ergebnisoffen diskutiert werden können. Dazu möchten wir Betroffene, Interessierte sowie offizielle Stellen ermut</w:t>
      </w:r>
      <w:r>
        <w:rPr>
          <w:color w:val="000000"/>
          <w:sz w:val="22"/>
          <w:szCs w:val="22"/>
        </w:rPr>
        <w:t>igen.</w:t>
      </w:r>
    </w:p>
    <w:p w:rsidR="0028565C" w:rsidRDefault="0028565C">
      <w:pPr>
        <w:rPr>
          <w:color w:val="000000"/>
          <w:sz w:val="22"/>
          <w:szCs w:val="22"/>
        </w:rPr>
      </w:pPr>
    </w:p>
    <w:p w:rsidR="0028565C" w:rsidRDefault="00C87F76">
      <w:pPr>
        <w:rPr>
          <w:color w:val="000000"/>
        </w:rPr>
      </w:pPr>
      <w:r>
        <w:rPr>
          <w:color w:val="000000"/>
          <w:sz w:val="22"/>
          <w:szCs w:val="22"/>
        </w:rPr>
        <w:t xml:space="preserve">AEGIS Luxembourg </w:t>
      </w:r>
      <w:proofErr w:type="spellStart"/>
      <w:r>
        <w:rPr>
          <w:color w:val="000000"/>
          <w:sz w:val="22"/>
          <w:szCs w:val="22"/>
        </w:rPr>
        <w:t>asbl</w:t>
      </w:r>
      <w:proofErr w:type="spellEnd"/>
    </w:p>
    <w:p w:rsidR="0028565C" w:rsidRDefault="0028565C">
      <w:pPr>
        <w:rPr>
          <w:sz w:val="22"/>
          <w:szCs w:val="22"/>
        </w:rPr>
      </w:pPr>
    </w:p>
    <w:sectPr w:rsidR="0028565C">
      <w:pgSz w:w="11906" w:h="16838"/>
      <w:pgMar w:top="851" w:right="737" w:bottom="737" w:left="873" w:header="0" w:footer="0" w:gutter="0"/>
      <w:cols w:space="720"/>
      <w:formProt w:val="0"/>
      <w:titlePg/>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28565C"/>
    <w:rsid w:val="00C8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9D0"/>
    <w:pPr>
      <w:suppressAutoHyphens/>
    </w:pPr>
    <w:rPr>
      <w:rFonts w:ascii="Cambria" w:eastAsia="ＭＳ 明朝" w:hAnsi="Cambria"/>
      <w:color w:val="00000A"/>
      <w:sz w:val="24"/>
      <w:lang w:val="de-DE"/>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eichen">
    <w:name w:val="Titel Zeichen"/>
    <w:basedOn w:val="Absatzstandardschriftart"/>
    <w:link w:val="Titel"/>
    <w:uiPriority w:val="10"/>
    <w:qFormat/>
    <w:rsid w:val="00A8255E"/>
    <w:rPr>
      <w:rFonts w:asciiTheme="majorHAnsi" w:eastAsiaTheme="majorEastAsia" w:hAnsiTheme="majorHAnsi" w:cstheme="majorBidi"/>
      <w:color w:val="17365D" w:themeColor="text2" w:themeShade="BF"/>
      <w:spacing w:val="5"/>
      <w:sz w:val="52"/>
      <w:szCs w:val="52"/>
      <w:lang w:val="de-DE"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Titel">
    <w:name w:val="Title"/>
    <w:basedOn w:val="Standard"/>
    <w:next w:val="Standard"/>
    <w:link w:val="TitelZeichen"/>
    <w:uiPriority w:val="10"/>
    <w:qFormat/>
    <w:rsid w:val="00A8255E"/>
    <w:pPr>
      <w:pBdr>
        <w:bottom w:val="single" w:sz="8" w:space="4" w:color="4F81BD"/>
      </w:pBdr>
      <w:suppressAutoHyphens w:val="0"/>
      <w:spacing w:after="300"/>
      <w:contextualSpacing/>
    </w:pPr>
    <w:rPr>
      <w:rFonts w:asciiTheme="majorHAnsi" w:eastAsiaTheme="majorEastAsia" w:hAnsiTheme="majorHAnsi" w:cstheme="majorBidi"/>
      <w:color w:val="17365D" w:themeColor="text2" w:themeShade="BF"/>
      <w:spacing w:val="5"/>
      <w:sz w:val="52"/>
      <w:szCs w:val="52"/>
      <w:lang w:eastAsia="en-US"/>
    </w:rPr>
  </w:style>
  <w:style w:type="paragraph" w:customStyle="1" w:styleId="Quotations">
    <w:name w:val="Quotations"/>
    <w:basedOn w:val="Standard"/>
    <w:qFormat/>
  </w:style>
  <w:style w:type="paragraph" w:styleId="Untertitel">
    <w:name w:val="Subtitle"/>
    <w:basedOn w:val="berschrif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9D0"/>
    <w:pPr>
      <w:suppressAutoHyphens/>
    </w:pPr>
    <w:rPr>
      <w:rFonts w:ascii="Cambria" w:eastAsia="ＭＳ 明朝" w:hAnsi="Cambria"/>
      <w:color w:val="00000A"/>
      <w:sz w:val="24"/>
      <w:lang w:val="de-DE"/>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eichen">
    <w:name w:val="Titel Zeichen"/>
    <w:basedOn w:val="Absatzstandardschriftart"/>
    <w:link w:val="Titel"/>
    <w:uiPriority w:val="10"/>
    <w:qFormat/>
    <w:rsid w:val="00A8255E"/>
    <w:rPr>
      <w:rFonts w:asciiTheme="majorHAnsi" w:eastAsiaTheme="majorEastAsia" w:hAnsiTheme="majorHAnsi" w:cstheme="majorBidi"/>
      <w:color w:val="17365D" w:themeColor="text2" w:themeShade="BF"/>
      <w:spacing w:val="5"/>
      <w:sz w:val="52"/>
      <w:szCs w:val="52"/>
      <w:lang w:val="de-DE"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Titel">
    <w:name w:val="Title"/>
    <w:basedOn w:val="Standard"/>
    <w:next w:val="Standard"/>
    <w:link w:val="TitelZeichen"/>
    <w:uiPriority w:val="10"/>
    <w:qFormat/>
    <w:rsid w:val="00A8255E"/>
    <w:pPr>
      <w:pBdr>
        <w:bottom w:val="single" w:sz="8" w:space="4" w:color="4F81BD"/>
      </w:pBdr>
      <w:suppressAutoHyphens w:val="0"/>
      <w:spacing w:after="300"/>
      <w:contextualSpacing/>
    </w:pPr>
    <w:rPr>
      <w:rFonts w:asciiTheme="majorHAnsi" w:eastAsiaTheme="majorEastAsia" w:hAnsiTheme="majorHAnsi" w:cstheme="majorBidi"/>
      <w:color w:val="17365D" w:themeColor="text2" w:themeShade="BF"/>
      <w:spacing w:val="5"/>
      <w:sz w:val="52"/>
      <w:szCs w:val="52"/>
      <w:lang w:eastAsia="en-US"/>
    </w:rPr>
  </w:style>
  <w:style w:type="paragraph" w:customStyle="1" w:styleId="Quotations">
    <w:name w:val="Quotations"/>
    <w:basedOn w:val="Standard"/>
    <w:qFormat/>
  </w:style>
  <w:style w:type="paragraph" w:styleId="Untertitel">
    <w:name w:val="Subtitle"/>
    <w:basedOn w:val="berschrif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2401</Characters>
  <Application>Microsoft Macintosh Word</Application>
  <DocSecurity>0</DocSecurity>
  <Lines>20</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Muller</dc:creator>
  <cp:lastModifiedBy>Andreas Muller</cp:lastModifiedBy>
  <cp:revision>2</cp:revision>
  <cp:lastPrinted>2016-10-26T11:49:00Z</cp:lastPrinted>
  <dcterms:created xsi:type="dcterms:W3CDTF">2016-10-30T19:13:00Z</dcterms:created>
  <dcterms:modified xsi:type="dcterms:W3CDTF">2016-10-30T19:13:00Z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